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10"/>
          <w:w w:val="105"/>
          <w:sz w:val="13"/>
        </w:rPr>
        <w:t> </w:t>
      </w:r>
      <w:r>
        <w:rPr>
          <w:spacing w:val="-10"/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 рішення </w:t>
      </w:r>
      <w:r>
        <w:rPr>
          <w:sz w:val="13"/>
          <w:u w:val="single"/>
        </w:rPr>
        <w:tab/>
      </w:r>
      <w:r>
        <w:rPr>
          <w:spacing w:val="-2"/>
          <w:w w:val="105"/>
          <w:sz w:val="13"/>
        </w:rPr>
        <w:t>сесії Мелітопольської міської ради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Запорізької області</w:t>
      </w:r>
      <w:r>
        <w:rPr>
          <w:spacing w:val="35"/>
          <w:w w:val="105"/>
          <w:sz w:val="13"/>
        </w:rPr>
        <w:t> </w:t>
      </w:r>
      <w:r>
        <w:rPr>
          <w:spacing w:val="80"/>
          <w:w w:val="105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spacing w:val="-9"/>
          <w:w w:val="105"/>
          <w:sz w:val="13"/>
        </w:rPr>
        <w:t> </w:t>
      </w:r>
      <w:r>
        <w:rPr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-6"/>
          <w:w w:val="105"/>
          <w:sz w:val="13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pStyle w:val="Title"/>
        <w:spacing w:before="96"/>
      </w:pPr>
      <w:r>
        <w:rPr>
          <w:spacing w:val="-2"/>
        </w:rPr>
        <w:t>КРЕДИТУВАННЯ</w:t>
      </w:r>
    </w:p>
    <w:p>
      <w:pPr>
        <w:pStyle w:val="Title"/>
        <w:ind w:left="5441"/>
      </w:pPr>
      <w:r>
        <w:rPr/>
        <w:t>міського</w:t>
      </w:r>
      <w:r>
        <w:rPr>
          <w:spacing w:val="4"/>
        </w:rPr>
        <w:t> </w:t>
      </w:r>
      <w:r>
        <w:rPr/>
        <w:t>бюджету у 2019</w:t>
      </w:r>
      <w:r>
        <w:rPr>
          <w:spacing w:val="5"/>
        </w:rPr>
        <w:t> </w:t>
      </w:r>
      <w:r>
        <w:rPr>
          <w:spacing w:val="-4"/>
        </w:rPr>
        <w:t>році</w:t>
      </w:r>
    </w:p>
    <w:p>
      <w:pPr>
        <w:spacing w:before="34" w:after="17"/>
        <w:ind w:left="0" w:right="148" w:firstLine="0"/>
        <w:jc w:val="right"/>
        <w:rPr>
          <w:sz w:val="12"/>
        </w:rPr>
      </w:pPr>
      <w:r>
        <w:rPr>
          <w:spacing w:val="-4"/>
          <w:sz w:val="12"/>
        </w:rPr>
        <w:t>грн.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90" w:lineRule="auto" w:before="1"/>
              <w:ind w:left="30" w:right="1" w:hanging="1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Функціонально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6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 розпорядника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програми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згідно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Типовою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програмною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місцевих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923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891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878"/>
              <w:rPr>
                <w:sz w:val="14"/>
              </w:rPr>
            </w:pPr>
            <w:r>
              <w:rPr>
                <w:sz w:val="14"/>
              </w:rPr>
              <w:t>Кредитування-</w:t>
            </w:r>
            <w:r>
              <w:rPr>
                <w:spacing w:val="-2"/>
                <w:sz w:val="14"/>
              </w:rPr>
              <w:t>всього</w:t>
            </w:r>
          </w:p>
        </w:tc>
      </w:tr>
      <w:tr>
        <w:trPr>
          <w:trHeight w:val="331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2"/>
              <w:ind w:left="232" w:right="77" w:hanging="121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2"/>
              <w:ind w:left="285" w:right="128" w:hanging="120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2"/>
              <w:ind w:left="264" w:right="100" w:hanging="120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5" w:right="9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8" w:right="7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8" w:right="86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5" w:right="7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7" w:right="7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8" w:right="7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36" w:right="10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4" w:right="8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5" w:right="8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1" w:right="8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206" w:right="1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Мелітопольської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 ради Запорізької 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8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6" w:right="9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58" w:right="10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0" w:right="8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2981500</w:t>
            </w:r>
          </w:p>
        </w:tc>
      </w:tr>
      <w:tr>
        <w:trPr>
          <w:trHeight w:val="527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7" w:right="1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4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99" w:right="17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66"/>
              <w:rPr>
                <w:sz w:val="13"/>
              </w:rPr>
            </w:pPr>
            <w:r>
              <w:rPr>
                <w:w w:val="105"/>
                <w:sz w:val="13"/>
              </w:rPr>
              <w:t>Заходи із запобігання та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ліквідації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ситуацій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наслідків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5"/>
              <w:ind w:left="126" w:right="8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5"/>
              <w:ind w:left="136" w:right="9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5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5"/>
              <w:ind w:left="158" w:right="10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5"/>
              <w:ind w:left="130" w:right="8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</w:tr>
      <w:tr>
        <w:trPr>
          <w:trHeight w:val="552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17" w:right="1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4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9" w:right="17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6"/>
              <w:rPr>
                <w:sz w:val="14"/>
              </w:rPr>
            </w:pPr>
            <w:r>
              <w:rPr>
                <w:sz w:val="14"/>
              </w:rPr>
              <w:t>Повернення бюджетних позичок,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наданих суб'єктам 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0" w:right="8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</w:tr>
      <w:tr>
        <w:trPr>
          <w:trHeight w:val="399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26" w:right="8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36" w:right="9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58" w:right="10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4300000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-1318500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3" w:lineRule="exact" w:before="1"/>
              <w:ind w:left="130" w:right="8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2981500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7"/>
        <w:ind w:left="156"/>
      </w:pPr>
      <w:r>
        <w:rPr/>
        <w:t>Начальник</w:t>
      </w:r>
      <w:r>
        <w:rPr>
          <w:spacing w:val="11"/>
        </w:rPr>
        <w:t> </w:t>
      </w:r>
      <w:r>
        <w:rPr/>
        <w:t>фінансового</w:t>
      </w:r>
      <w:r>
        <w:rPr>
          <w:spacing w:val="9"/>
        </w:rPr>
        <w:t> </w:t>
      </w:r>
      <w:r>
        <w:rPr/>
        <w:t>управління</w:t>
      </w:r>
      <w:r>
        <w:rPr>
          <w:spacing w:val="10"/>
        </w:rPr>
        <w:t> </w:t>
      </w:r>
      <w:r>
        <w:rPr/>
        <w:t>Мелітопольської міської</w:t>
      </w:r>
      <w:r>
        <w:rPr>
          <w:spacing w:val="1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5"/>
        </w:rPr>
        <w:t> </w:t>
      </w:r>
      <w:r>
        <w:rPr>
          <w:spacing w:val="-2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983" w:val="left" w:leader="none"/>
        </w:tabs>
        <w:spacing w:before="110"/>
        <w:ind w:left="156"/>
      </w:pPr>
      <w:r>
        <w:rPr/>
        <w:t>Секретар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5"/>
        </w:rPr>
        <w:t> </w:t>
      </w:r>
      <w:r>
        <w:rPr/>
        <w:t>міської</w:t>
      </w:r>
      <w:r>
        <w:rPr>
          <w:spacing w:val="5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10"/>
        </w:rPr>
        <w:t>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5432" w:right="6204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2021-11-04T04:21:13Z</dcterms:created>
  <dcterms:modified xsi:type="dcterms:W3CDTF">2021-11-04T04:21:13Z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